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CC2" w:rsidRDefault="00C82CC2" w:rsidP="00C82CC2">
      <w:pPr>
        <w:pStyle w:val="a3"/>
        <w:spacing w:before="0" w:beforeAutospacing="0" w:after="0" w:afterAutospacing="0"/>
        <w:jc w:val="center"/>
        <w:rPr>
          <w:rStyle w:val="a4"/>
          <w:color w:val="0000FF"/>
          <w:sz w:val="30"/>
          <w:szCs w:val="30"/>
        </w:rPr>
      </w:pPr>
    </w:p>
    <w:p w:rsidR="00C82CC2" w:rsidRDefault="00C82CC2" w:rsidP="00C82CC2">
      <w:pPr>
        <w:pStyle w:val="a3"/>
        <w:spacing w:before="0" w:beforeAutospacing="0" w:after="0" w:afterAutospacing="0"/>
        <w:jc w:val="center"/>
        <w:rPr>
          <w:rStyle w:val="a4"/>
          <w:color w:val="0000FF"/>
          <w:sz w:val="30"/>
          <w:szCs w:val="30"/>
        </w:rPr>
      </w:pPr>
      <w:r>
        <w:rPr>
          <w:noProof/>
        </w:rPr>
        <w:drawing>
          <wp:inline distT="0" distB="0" distL="0" distR="0" wp14:anchorId="5FED97E7" wp14:editId="09E806C7">
            <wp:extent cx="3505200" cy="2630805"/>
            <wp:effectExtent l="0" t="0" r="0" b="0"/>
            <wp:docPr id="1" name="Рисунок 1" descr="https://image.jimcdn.com/app/cms/image/transf/dimension=368x10000:format=jpg/path/s5b8a72add1993069/image/i105482e1d8fd3453/version/153728435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368x10000:format=jpg/path/s5b8a72add1993069/image/i105482e1d8fd3453/version/1537284354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2CC2" w:rsidRDefault="00C82CC2" w:rsidP="00C82CC2">
      <w:pPr>
        <w:pStyle w:val="a3"/>
        <w:spacing w:before="0" w:beforeAutospacing="0" w:after="0" w:afterAutospacing="0"/>
        <w:jc w:val="center"/>
        <w:rPr>
          <w:rStyle w:val="a4"/>
          <w:color w:val="0000FF"/>
          <w:sz w:val="30"/>
          <w:szCs w:val="30"/>
        </w:rPr>
      </w:pPr>
    </w:p>
    <w:p w:rsidR="00C82CC2" w:rsidRDefault="00C82CC2" w:rsidP="00C82CC2">
      <w:pPr>
        <w:pStyle w:val="a3"/>
        <w:spacing w:before="0" w:beforeAutospacing="0" w:after="0" w:afterAutospacing="0"/>
        <w:jc w:val="center"/>
        <w:rPr>
          <w:rStyle w:val="a4"/>
          <w:color w:val="0000FF"/>
          <w:sz w:val="30"/>
          <w:szCs w:val="30"/>
        </w:rPr>
      </w:pPr>
    </w:p>
    <w:p w:rsidR="00C82CC2" w:rsidRDefault="00C82CC2" w:rsidP="00C82CC2">
      <w:pPr>
        <w:pStyle w:val="a3"/>
        <w:spacing w:before="0" w:beforeAutospacing="0" w:after="0" w:afterAutospacing="0"/>
        <w:jc w:val="center"/>
        <w:rPr>
          <w:rStyle w:val="a4"/>
          <w:color w:val="0000FF"/>
          <w:sz w:val="30"/>
          <w:szCs w:val="30"/>
        </w:rPr>
      </w:pPr>
    </w:p>
    <w:p w:rsidR="00C82CC2" w:rsidRDefault="00C82CC2" w:rsidP="00C82CC2">
      <w:pPr>
        <w:pStyle w:val="a3"/>
        <w:spacing w:before="0" w:beforeAutospacing="0" w:after="0" w:afterAutospacing="0"/>
        <w:jc w:val="center"/>
        <w:rPr>
          <w:color w:val="0000FF"/>
          <w:sz w:val="30"/>
          <w:szCs w:val="30"/>
        </w:rPr>
      </w:pPr>
      <w:r>
        <w:rPr>
          <w:rStyle w:val="a4"/>
          <w:color w:val="0000FF"/>
          <w:sz w:val="30"/>
          <w:szCs w:val="30"/>
        </w:rPr>
        <w:t>Профессиональный стандарт педагога-воспитателя дошкольного образования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«Профессиональный стандарт педагога дошкольного образования воспитателя» — в последнее время такой запрос все чаще вводится в поисковые системы. Немудрено: наступает время, когда </w:t>
      </w:r>
      <w:proofErr w:type="spellStart"/>
      <w:r>
        <w:rPr>
          <w:color w:val="000000"/>
          <w:sz w:val="33"/>
          <w:szCs w:val="33"/>
        </w:rPr>
        <w:t>профстандарты</w:t>
      </w:r>
      <w:proofErr w:type="spellEnd"/>
      <w:r>
        <w:rPr>
          <w:color w:val="000000"/>
          <w:sz w:val="33"/>
          <w:szCs w:val="33"/>
        </w:rPr>
        <w:t xml:space="preserve"> из рекомендаций становятся обязательными нормами. Разберемся же, что собой представляет профессиональный стандарт для воспитателя и какое он имеет значение.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Связь между требованиями к воспитателю ДОУ по ФГОС и </w:t>
      </w:r>
      <w:proofErr w:type="spellStart"/>
      <w:r>
        <w:rPr>
          <w:color w:val="000000"/>
          <w:sz w:val="33"/>
          <w:szCs w:val="33"/>
        </w:rPr>
        <w:t>профстандарту</w:t>
      </w:r>
      <w:proofErr w:type="spellEnd"/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Что включает в себя </w:t>
      </w: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 xml:space="preserve"> воспитателя детского сада?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Связь между требованиями к воспитателю ДОУ по ФГОС и </w:t>
      </w:r>
      <w:proofErr w:type="spellStart"/>
      <w:r>
        <w:rPr>
          <w:color w:val="000000"/>
          <w:sz w:val="33"/>
          <w:szCs w:val="33"/>
        </w:rPr>
        <w:t>профстандарту</w:t>
      </w:r>
      <w:proofErr w:type="spellEnd"/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</w:t>
      </w:r>
      <w:r>
        <w:rPr>
          <w:color w:val="000000"/>
          <w:sz w:val="33"/>
          <w:szCs w:val="33"/>
        </w:rPr>
        <w:lastRenderedPageBreak/>
        <w:t xml:space="preserve">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</w:t>
      </w:r>
      <w:proofErr w:type="spellStart"/>
      <w:r>
        <w:rPr>
          <w:color w:val="000000"/>
          <w:sz w:val="33"/>
          <w:szCs w:val="33"/>
        </w:rPr>
        <w:t>д.Профессиональный</w:t>
      </w:r>
      <w:proofErr w:type="spellEnd"/>
      <w:r>
        <w:rPr>
          <w:color w:val="000000"/>
          <w:sz w:val="33"/>
          <w:szCs w:val="33"/>
        </w:rPr>
        <w:t xml:space="preserve"> стандарт педагога-воспитателя дошкольного образования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К </w:t>
      </w:r>
      <w:proofErr w:type="spellStart"/>
      <w:r>
        <w:rPr>
          <w:color w:val="000000"/>
          <w:sz w:val="33"/>
          <w:szCs w:val="33"/>
        </w:rPr>
        <w:t>педработникам</w:t>
      </w:r>
      <w:proofErr w:type="spellEnd"/>
      <w:r>
        <w:rPr>
          <w:color w:val="000000"/>
          <w:sz w:val="33"/>
          <w:szCs w:val="33"/>
        </w:rPr>
        <w:t xml:space="preserve"> ДОУ (воспитателям, педагогам и т. д.) сейчас применяется 2 вида стандартов: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ФГОС, утвержденный </w:t>
      </w:r>
      <w:proofErr w:type="spellStart"/>
      <w:r>
        <w:rPr>
          <w:color w:val="000000"/>
          <w:sz w:val="33"/>
          <w:szCs w:val="33"/>
        </w:rPr>
        <w:t>Минобрнауки</w:t>
      </w:r>
      <w:proofErr w:type="spellEnd"/>
      <w:r>
        <w:rPr>
          <w:color w:val="000000"/>
          <w:sz w:val="33"/>
          <w:szCs w:val="33"/>
        </w:rPr>
        <w:t xml:space="preserve"> РФ;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>, утвержденный Минтруда РФ.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 Кроме того, ФГОС уже действует, а </w:t>
      </w: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 xml:space="preserve"> в отношении </w:t>
      </w:r>
      <w:proofErr w:type="spellStart"/>
      <w:r>
        <w:rPr>
          <w:color w:val="000000"/>
          <w:sz w:val="33"/>
          <w:szCs w:val="33"/>
        </w:rPr>
        <w:t>педработников</w:t>
      </w:r>
      <w:proofErr w:type="spellEnd"/>
      <w:r>
        <w:rPr>
          <w:color w:val="000000"/>
          <w:sz w:val="33"/>
          <w:szCs w:val="33"/>
        </w:rPr>
        <w:t xml:space="preserve"> вступает в силу лишь с 2017 года.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Тем не менее и ФГОС, и профессиональный стандарт воспитателя ДОУ между собой тесно связаны. Дело в том, что с 2017 года, когда вступят в силу </w:t>
      </w:r>
      <w:proofErr w:type="spellStart"/>
      <w:r>
        <w:rPr>
          <w:color w:val="000000"/>
          <w:sz w:val="33"/>
          <w:szCs w:val="33"/>
        </w:rPr>
        <w:t>профстандарты</w:t>
      </w:r>
      <w:proofErr w:type="spellEnd"/>
      <w:r>
        <w:rPr>
          <w:color w:val="000000"/>
          <w:sz w:val="33"/>
          <w:szCs w:val="33"/>
        </w:rPr>
        <w:t xml:space="preserve"> для педагогических работников, ФГОС должны будут разрабатываться с учетом заложенных в </w:t>
      </w:r>
      <w:proofErr w:type="spellStart"/>
      <w:r>
        <w:rPr>
          <w:color w:val="000000"/>
          <w:sz w:val="33"/>
          <w:szCs w:val="33"/>
        </w:rPr>
        <w:t>профстандарте</w:t>
      </w:r>
      <w:proofErr w:type="spellEnd"/>
      <w:r>
        <w:rPr>
          <w:color w:val="000000"/>
          <w:sz w:val="33"/>
          <w:szCs w:val="33"/>
        </w:rPr>
        <w:t xml:space="preserve"> требований.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Что включает в себя </w:t>
      </w: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 xml:space="preserve"> воспитателя детского сада?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 xml:space="preserve"> воспитателя в детском саду и других ДОУ включает в себя следующие структурные части: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 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Общие сведения о стандарте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В этом разделе определяется, к какому конкретно виду деятельности относится </w:t>
      </w: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 xml:space="preserve"> педагога дошкольного образования, какие коды ОКЗ и ОКВЭД должны применяться при учете этого вида деятельности. Здесь нужно отметить, что по </w:t>
      </w:r>
      <w:proofErr w:type="spellStart"/>
      <w:r>
        <w:rPr>
          <w:color w:val="000000"/>
          <w:sz w:val="33"/>
          <w:szCs w:val="33"/>
        </w:rPr>
        <w:t>профстандарту</w:t>
      </w:r>
      <w:proofErr w:type="spellEnd"/>
      <w:r>
        <w:rPr>
          <w:color w:val="000000"/>
          <w:sz w:val="33"/>
          <w:szCs w:val="33"/>
        </w:rPr>
        <w:t xml:space="preserve"> понятие «педагог» шире, чем «воспитатель». К педагогам относятся как воспитатели, так и учителя в школе и других учреждениях общего образования. Разделение происходит </w:t>
      </w:r>
      <w:r>
        <w:rPr>
          <w:color w:val="000000"/>
          <w:sz w:val="33"/>
          <w:szCs w:val="33"/>
        </w:rPr>
        <w:lastRenderedPageBreak/>
        <w:t>на уровне кодов ОКЗ (к воспитателям относится код 3320) и ОКВЭД (80.10.1 — услуги дошкольного образования).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Функциональная карта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Здесь описываются функции, которые в своей работе должен осуществлять педагог. Применительно к профессиональному стандарту воспитателя ДОУ главными по отношению к детям будут функции: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обучения;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воспитания;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развития.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>Характеристика функций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В этой части </w:t>
      </w:r>
      <w:proofErr w:type="spellStart"/>
      <w:r>
        <w:rPr>
          <w:color w:val="000000"/>
          <w:sz w:val="33"/>
          <w:szCs w:val="33"/>
        </w:rPr>
        <w:t>профстандарта</w:t>
      </w:r>
      <w:proofErr w:type="spellEnd"/>
      <w:r>
        <w:rPr>
          <w:color w:val="000000"/>
          <w:sz w:val="33"/>
          <w:szCs w:val="33"/>
        </w:rPr>
        <w:t xml:space="preserve"> педагога ДОУ функции, упомянутые в функциональной карте, подробно характеризуются. Кроме того, здесь устанавливаются официальные названия для должностей («воспитатель», «педагог» и т. д.), требования к образованию и другие квалификационные условия. Надо отметить, что здесь используются и данные единого квалификационного справочника, утвержденного </w:t>
      </w:r>
      <w:proofErr w:type="spellStart"/>
      <w:r>
        <w:rPr>
          <w:color w:val="000000"/>
          <w:sz w:val="33"/>
          <w:szCs w:val="33"/>
        </w:rPr>
        <w:t>Минздравсоцразвития</w:t>
      </w:r>
      <w:proofErr w:type="spellEnd"/>
      <w:r>
        <w:rPr>
          <w:color w:val="000000"/>
          <w:sz w:val="33"/>
          <w:szCs w:val="33"/>
        </w:rPr>
        <w:t xml:space="preserve"> РФ в 2010 году.</w:t>
      </w:r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Сведения о том, какие организации разработали </w:t>
      </w: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</w:p>
    <w:p w:rsidR="00C82CC2" w:rsidRDefault="00C82CC2" w:rsidP="00C82CC2">
      <w:pPr>
        <w:pStyle w:val="a3"/>
        <w:spacing w:before="0" w:beforeAutospacing="0" w:after="0" w:afterAutospacing="0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Упоминание разработчиков </w:t>
      </w:r>
      <w:proofErr w:type="spellStart"/>
      <w:r>
        <w:rPr>
          <w:color w:val="000000"/>
          <w:sz w:val="33"/>
          <w:szCs w:val="33"/>
        </w:rPr>
        <w:t>профстандарта</w:t>
      </w:r>
      <w:proofErr w:type="spellEnd"/>
      <w:r>
        <w:rPr>
          <w:color w:val="000000"/>
          <w:sz w:val="33"/>
          <w:szCs w:val="33"/>
        </w:rPr>
        <w:t xml:space="preserve"> выносятся в отдельный раздел. Так, профессиональный стандарт педагога ДОУ по </w:t>
      </w:r>
      <w:proofErr w:type="spellStart"/>
      <w:r>
        <w:rPr>
          <w:color w:val="000000"/>
          <w:sz w:val="33"/>
          <w:szCs w:val="33"/>
        </w:rPr>
        <w:t>ФГОСбыл</w:t>
      </w:r>
      <w:proofErr w:type="spellEnd"/>
      <w:r>
        <w:rPr>
          <w:color w:val="000000"/>
          <w:sz w:val="33"/>
          <w:szCs w:val="33"/>
        </w:rPr>
        <w:t xml:space="preserve"> разработан МГППУ при участии ЦО № 109 г. Москвы.</w:t>
      </w:r>
    </w:p>
    <w:p w:rsidR="00C82CC2" w:rsidRDefault="00C82CC2" w:rsidP="00C82CC2">
      <w:pPr>
        <w:pStyle w:val="a3"/>
        <w:spacing w:before="0" w:beforeAutospacing="0" w:after="0" w:afterAutospacing="0"/>
        <w:jc w:val="both"/>
        <w:rPr>
          <w:color w:val="0000FF"/>
          <w:sz w:val="30"/>
          <w:szCs w:val="30"/>
        </w:rPr>
      </w:pPr>
      <w:r>
        <w:rPr>
          <w:color w:val="000000"/>
          <w:sz w:val="33"/>
          <w:szCs w:val="33"/>
        </w:rPr>
        <w:t xml:space="preserve">В заключение остается сказать, что </w:t>
      </w:r>
      <w:proofErr w:type="spellStart"/>
      <w:r>
        <w:rPr>
          <w:color w:val="000000"/>
          <w:sz w:val="33"/>
          <w:szCs w:val="33"/>
        </w:rPr>
        <w:t>профстандарт</w:t>
      </w:r>
      <w:proofErr w:type="spellEnd"/>
      <w:r>
        <w:rPr>
          <w:color w:val="000000"/>
          <w:sz w:val="33"/>
          <w:szCs w:val="33"/>
        </w:rPr>
        <w:t xml:space="preserve"> для педагога ДОУ, подлежащий введению в 2017 году, должен стать новым и эффективным способом упорядочения работы детских садов и других дошкольных учреждений, повысить эффективность воспитательной и образовательной деятельности в них, а также добиться большей компетентности от работников. Насколько полезным окажется введение </w:t>
      </w:r>
      <w:proofErr w:type="spellStart"/>
      <w:r>
        <w:rPr>
          <w:color w:val="000000"/>
          <w:sz w:val="33"/>
          <w:szCs w:val="33"/>
        </w:rPr>
        <w:t>профстандартов</w:t>
      </w:r>
      <w:proofErr w:type="spellEnd"/>
      <w:r>
        <w:rPr>
          <w:color w:val="000000"/>
          <w:sz w:val="33"/>
          <w:szCs w:val="33"/>
        </w:rPr>
        <w:t>, покажет время…</w:t>
      </w:r>
    </w:p>
    <w:p w:rsidR="00CD1B83" w:rsidRDefault="00CD1B83"/>
    <w:sectPr w:rsidR="00CD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26"/>
    <w:rsid w:val="008A3B26"/>
    <w:rsid w:val="00C82CC2"/>
    <w:rsid w:val="00CD1B83"/>
    <w:rsid w:val="00F4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215ED-4ECF-47C4-A3C5-45F3D96B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C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5</cp:revision>
  <dcterms:created xsi:type="dcterms:W3CDTF">2019-01-13T14:53:00Z</dcterms:created>
  <dcterms:modified xsi:type="dcterms:W3CDTF">2019-01-13T14:57:00Z</dcterms:modified>
</cp:coreProperties>
</file>